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53" w:rsidRPr="00E75053" w:rsidRDefault="00E75053" w:rsidP="00E75053">
      <w:pPr>
        <w:spacing w:after="0" w:line="20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75053" w:rsidRPr="00E75053" w:rsidRDefault="00E75053" w:rsidP="00E75053">
      <w:pPr>
        <w:spacing w:before="10" w:after="0" w:line="20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2C2101" w:rsidRDefault="00527C74" w:rsidP="002C2101">
      <w:pPr>
        <w:spacing w:before="29" w:after="0"/>
        <w:ind w:left="426"/>
        <w:jc w:val="center"/>
        <w:rPr>
          <w:rFonts w:ascii="Times New Roman" w:eastAsia="Times New Roman" w:hAnsi="Times New Roman"/>
          <w:b/>
          <w:sz w:val="28"/>
          <w:szCs w:val="28"/>
          <w:u w:val="thick" w:color="000000"/>
        </w:rPr>
      </w:pPr>
      <w:r w:rsidRPr="002C2101">
        <w:rPr>
          <w:rFonts w:ascii="Times New Roman" w:eastAsia="Times New Roman" w:hAnsi="Times New Roman"/>
          <w:b/>
          <w:sz w:val="28"/>
          <w:szCs w:val="28"/>
          <w:u w:val="thick" w:color="000000"/>
        </w:rPr>
        <w:t xml:space="preserve">Instructivo de </w:t>
      </w:r>
      <w:r w:rsidR="002C2101" w:rsidRPr="002C2101">
        <w:rPr>
          <w:rFonts w:ascii="Times New Roman" w:eastAsia="Times New Roman" w:hAnsi="Times New Roman"/>
          <w:b/>
          <w:sz w:val="28"/>
          <w:szCs w:val="28"/>
          <w:u w:val="thick" w:color="000000"/>
        </w:rPr>
        <w:t>inscripción y de recepción de documentación para postulantes a concursos No docentes 2016</w:t>
      </w:r>
    </w:p>
    <w:p w:rsidR="00E75053" w:rsidRPr="002C2101" w:rsidRDefault="00D33812" w:rsidP="002C2101">
      <w:pPr>
        <w:spacing w:before="29" w:after="0"/>
        <w:ind w:left="426"/>
        <w:jc w:val="center"/>
        <w:rPr>
          <w:rFonts w:ascii="Times New Roman" w:eastAsia="Times New Roman" w:hAnsi="Times New Roman"/>
          <w:b/>
          <w:sz w:val="28"/>
          <w:szCs w:val="28"/>
          <w:u w:val="thick" w:color="000000"/>
        </w:rPr>
      </w:pPr>
      <w:r w:rsidRPr="002C2101">
        <w:rPr>
          <w:rFonts w:ascii="Times New Roman" w:eastAsia="Times New Roman" w:hAnsi="Times New Roman"/>
          <w:b/>
          <w:sz w:val="28"/>
          <w:szCs w:val="28"/>
          <w:u w:val="thick" w:color="000000"/>
        </w:rPr>
        <w:t>Universidad</w:t>
      </w:r>
      <w:r w:rsidR="006B3FA0" w:rsidRPr="002C2101">
        <w:rPr>
          <w:rFonts w:ascii="Times New Roman" w:eastAsia="Times New Roman" w:hAnsi="Times New Roman"/>
          <w:b/>
          <w:sz w:val="28"/>
          <w:szCs w:val="28"/>
          <w:u w:val="thick" w:color="000000"/>
        </w:rPr>
        <w:t xml:space="preserve"> Nacional de Avellaneda</w:t>
      </w:r>
    </w:p>
    <w:p w:rsidR="006B3FA0" w:rsidRPr="00E75053" w:rsidRDefault="006B3FA0" w:rsidP="006B3FA0">
      <w:pPr>
        <w:spacing w:before="51" w:after="0" w:line="240" w:lineRule="auto"/>
        <w:ind w:left="993" w:right="900" w:firstLine="141"/>
        <w:jc w:val="center"/>
        <w:rPr>
          <w:rFonts w:ascii="Times New Roman" w:eastAsia="Times New Roman" w:hAnsi="Times New Roman"/>
          <w:b/>
          <w:sz w:val="24"/>
          <w:szCs w:val="24"/>
          <w:u w:val="thick" w:color="000000"/>
        </w:rPr>
      </w:pPr>
    </w:p>
    <w:p w:rsidR="00E75053" w:rsidRPr="00E75053" w:rsidRDefault="00E75053" w:rsidP="00E75053">
      <w:pPr>
        <w:spacing w:before="14" w:after="0" w:line="26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:rsidR="00EA5BB5" w:rsidRDefault="00EA5BB5" w:rsidP="002C2101">
      <w:pPr>
        <w:pStyle w:val="Prrafodelista"/>
        <w:numPr>
          <w:ilvl w:val="0"/>
          <w:numId w:val="3"/>
        </w:numPr>
        <w:spacing w:before="240" w:after="0" w:line="359" w:lineRule="auto"/>
        <w:ind w:right="64"/>
        <w:jc w:val="both"/>
      </w:pPr>
      <w:r w:rsidRPr="002C2101">
        <w:rPr>
          <w:rFonts w:ascii="Times New Roman" w:eastAsia="Times New Roman" w:hAnsi="Times New Roman"/>
          <w:b/>
          <w:sz w:val="24"/>
          <w:szCs w:val="24"/>
          <w:u w:val="thick" w:color="000000"/>
        </w:rPr>
        <w:t>Notificaciones:</w:t>
      </w:r>
      <w:r w:rsidRPr="002C2101">
        <w:rPr>
          <w:rFonts w:ascii="Times New Roman" w:eastAsia="Times New Roman" w:hAnsi="Times New Roman"/>
          <w:sz w:val="24"/>
          <w:szCs w:val="24"/>
        </w:rPr>
        <w:t xml:space="preserve"> Para toda notificación relacionada con el proceso de los concursos No Docentes, correspond</w:t>
      </w:r>
      <w:r w:rsidR="00EE7889">
        <w:rPr>
          <w:rFonts w:ascii="Times New Roman" w:eastAsia="Times New Roman" w:hAnsi="Times New Roman"/>
          <w:sz w:val="24"/>
          <w:szCs w:val="24"/>
        </w:rPr>
        <w:t xml:space="preserve">ientes a la Resolución R. Nº </w:t>
      </w:r>
      <w:r w:rsidR="00C86793" w:rsidRPr="00C86793">
        <w:rPr>
          <w:rFonts w:ascii="Times New Roman" w:eastAsia="Times New Roman" w:hAnsi="Times New Roman"/>
          <w:sz w:val="24"/>
          <w:szCs w:val="24"/>
          <w:highlight w:val="yellow"/>
        </w:rPr>
        <w:t>XXX/23</w:t>
      </w:r>
      <w:r w:rsidR="00C86793">
        <w:rPr>
          <w:rFonts w:ascii="Times New Roman" w:eastAsia="Times New Roman" w:hAnsi="Times New Roman"/>
          <w:sz w:val="24"/>
          <w:szCs w:val="24"/>
        </w:rPr>
        <w:t>,</w:t>
      </w:r>
      <w:r w:rsidRPr="002C2101">
        <w:rPr>
          <w:rFonts w:ascii="Times New Roman" w:eastAsia="Times New Roman" w:hAnsi="Times New Roman"/>
          <w:sz w:val="24"/>
          <w:szCs w:val="24"/>
        </w:rPr>
        <w:t xml:space="preserve"> durante el tiempo en que este se desarrolle, se tomarán como medio de comunicación fehaciente la casilla de correo electrónica declarada por el postulante y para el caso de la UNDAV la casilla </w:t>
      </w:r>
      <w:hyperlink r:id="rId8" w:history="1">
        <w:r w:rsidRPr="002C2101">
          <w:rPr>
            <w:rStyle w:val="Hipervnculo"/>
            <w:rFonts w:ascii="Times New Roman" w:eastAsia="Times New Roman" w:hAnsi="Times New Roman"/>
            <w:sz w:val="24"/>
          </w:rPr>
          <w:t>concursosnodocentes@undav.edu.ar</w:t>
        </w:r>
      </w:hyperlink>
    </w:p>
    <w:p w:rsidR="002C2101" w:rsidRPr="002C2101" w:rsidRDefault="002C2101" w:rsidP="002C2101">
      <w:pPr>
        <w:pStyle w:val="Prrafodelista"/>
        <w:spacing w:before="240" w:after="0" w:line="359" w:lineRule="auto"/>
        <w:ind w:left="533" w:right="64"/>
        <w:jc w:val="both"/>
        <w:rPr>
          <w:rFonts w:ascii="Times New Roman" w:eastAsia="Times New Roman" w:hAnsi="Times New Roman"/>
          <w:sz w:val="24"/>
          <w:szCs w:val="24"/>
        </w:rPr>
      </w:pPr>
    </w:p>
    <w:p w:rsidR="00527C74" w:rsidRDefault="00EA5BB5" w:rsidP="00EA5BB5">
      <w:pPr>
        <w:spacing w:before="240" w:after="0" w:line="360" w:lineRule="auto"/>
        <w:ind w:left="431" w:hanging="255"/>
        <w:jc w:val="both"/>
        <w:rPr>
          <w:rFonts w:ascii="Times New Roman" w:eastAsia="Times New Roman" w:hAnsi="Times New Roman"/>
          <w:sz w:val="24"/>
          <w:szCs w:val="24"/>
        </w:rPr>
      </w:pPr>
      <w:r w:rsidRPr="00EA5BB5">
        <w:rPr>
          <w:rFonts w:ascii="Times New Roman" w:eastAsia="Times New Roman" w:hAnsi="Times New Roman"/>
          <w:sz w:val="24"/>
          <w:szCs w:val="24"/>
        </w:rPr>
        <w:t>2.</w:t>
      </w:r>
      <w:r w:rsidR="002C2101">
        <w:rPr>
          <w:rFonts w:ascii="Times New Roman" w:eastAsia="Times New Roman" w:hAnsi="Times New Roman"/>
          <w:sz w:val="24"/>
          <w:szCs w:val="24"/>
        </w:rPr>
        <w:t xml:space="preserve"> </w:t>
      </w:r>
      <w:r w:rsidR="00527C74" w:rsidRPr="002C2101">
        <w:rPr>
          <w:rFonts w:ascii="Times New Roman" w:eastAsia="Times New Roman" w:hAnsi="Times New Roman"/>
          <w:b/>
          <w:sz w:val="24"/>
          <w:szCs w:val="24"/>
          <w:u w:val="single"/>
        </w:rPr>
        <w:t>Forma de presentación y de recepción de la documentación</w:t>
      </w:r>
      <w:r w:rsidR="002C2101">
        <w:rPr>
          <w:rFonts w:ascii="Times New Roman" w:eastAsia="Times New Roman" w:hAnsi="Times New Roman"/>
          <w:sz w:val="24"/>
          <w:szCs w:val="24"/>
        </w:rPr>
        <w:t>:</w:t>
      </w:r>
    </w:p>
    <w:p w:rsidR="00EA5BB5" w:rsidRDefault="00EA5BB5" w:rsidP="002C2101">
      <w:pPr>
        <w:pStyle w:val="Prrafodelista"/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101">
        <w:rPr>
          <w:rFonts w:ascii="Times New Roman" w:eastAsia="Times New Roman" w:hAnsi="Times New Roman"/>
          <w:b/>
          <w:sz w:val="24"/>
          <w:szCs w:val="24"/>
          <w:u w:val="single"/>
        </w:rPr>
        <w:t>Formulario</w:t>
      </w:r>
      <w:r w:rsidRPr="002C2101">
        <w:rPr>
          <w:rFonts w:ascii="Times New Roman" w:eastAsia="Times New Roman" w:hAnsi="Times New Roman"/>
          <w:b/>
          <w:spacing w:val="36"/>
          <w:sz w:val="24"/>
          <w:szCs w:val="24"/>
          <w:u w:val="single"/>
        </w:rPr>
        <w:t xml:space="preserve"> </w:t>
      </w:r>
      <w:r w:rsidRPr="002C2101">
        <w:rPr>
          <w:rFonts w:ascii="Times New Roman" w:eastAsia="Times New Roman" w:hAnsi="Times New Roman"/>
          <w:b/>
          <w:sz w:val="24"/>
          <w:szCs w:val="24"/>
          <w:u w:val="single"/>
        </w:rPr>
        <w:t>de</w:t>
      </w:r>
      <w:r w:rsidRPr="002C2101">
        <w:rPr>
          <w:rFonts w:ascii="Times New Roman" w:eastAsia="Times New Roman" w:hAnsi="Times New Roman"/>
          <w:b/>
          <w:spacing w:val="36"/>
          <w:sz w:val="24"/>
          <w:szCs w:val="24"/>
          <w:u w:val="single"/>
        </w:rPr>
        <w:t xml:space="preserve"> </w:t>
      </w:r>
      <w:r w:rsidRPr="002C2101">
        <w:rPr>
          <w:rFonts w:ascii="Times New Roman" w:eastAsia="Times New Roman" w:hAnsi="Times New Roman"/>
          <w:b/>
          <w:sz w:val="24"/>
          <w:szCs w:val="24"/>
          <w:u w:val="single"/>
        </w:rPr>
        <w:t>Inscripción: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Al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momento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de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la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inscripción,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se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completará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el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Formulario</w:t>
      </w:r>
      <w:r w:rsidRPr="002C2101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de Inscripción con letra imprenta mayúscula y perfectamente legible, sin tachaduras ni enmiendas</w:t>
      </w:r>
      <w:r w:rsidR="00221E65">
        <w:rPr>
          <w:rFonts w:ascii="Times New Roman" w:eastAsia="Times New Roman" w:hAnsi="Times New Roman"/>
          <w:sz w:val="24"/>
          <w:szCs w:val="24"/>
        </w:rPr>
        <w:t xml:space="preserve"> e impreso en doble fax</w:t>
      </w:r>
      <w:r w:rsidRPr="002C2101">
        <w:rPr>
          <w:rFonts w:ascii="Times New Roman" w:eastAsia="Times New Roman" w:hAnsi="Times New Roman"/>
          <w:sz w:val="24"/>
          <w:szCs w:val="24"/>
        </w:rPr>
        <w:t>. Este se podrá</w:t>
      </w:r>
      <w:r w:rsidRPr="002C2101">
        <w:rPr>
          <w:rFonts w:ascii="Times New Roman" w:eastAsia="Times New Roman" w:hAnsi="Times New Roman"/>
          <w:sz w:val="24"/>
          <w:szCs w:val="24"/>
          <w:lang w:val="gl-ES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obtener en la Oficina de Concurso No Docente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 xml:space="preserve"> y deberá sacarse 3 (tres) copias de</w:t>
      </w:r>
      <w:r w:rsidR="002C2101">
        <w:rPr>
          <w:rFonts w:ascii="Times New Roman" w:eastAsia="Times New Roman" w:hAnsi="Times New Roman"/>
          <w:sz w:val="24"/>
          <w:szCs w:val="24"/>
        </w:rPr>
        <w:t>l original con los datos completos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.</w:t>
      </w:r>
      <w:r w:rsidR="00B65C34">
        <w:rPr>
          <w:rFonts w:ascii="Times New Roman" w:eastAsia="Times New Roman" w:hAnsi="Times New Roman"/>
          <w:sz w:val="24"/>
          <w:szCs w:val="24"/>
        </w:rPr>
        <w:t xml:space="preserve"> Tener en cuenta al momento de imprimirlo colocarle el nro. de Resolución en la que está contemplado el postulante.</w:t>
      </w:r>
    </w:p>
    <w:p w:rsidR="00995176" w:rsidRPr="00995176" w:rsidRDefault="00995176" w:rsidP="002C2101">
      <w:pPr>
        <w:pStyle w:val="Prrafodelista"/>
        <w:numPr>
          <w:ilvl w:val="0"/>
          <w:numId w:val="2"/>
        </w:numPr>
        <w:spacing w:before="240" w:after="0" w:line="360" w:lineRule="auto"/>
        <w:ind w:right="64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95176">
        <w:rPr>
          <w:rFonts w:ascii="Times New Roman" w:eastAsia="Times New Roman" w:hAnsi="Times New Roman"/>
          <w:b/>
          <w:sz w:val="24"/>
          <w:szCs w:val="24"/>
          <w:u w:val="single"/>
        </w:rPr>
        <w:t>Fotocopia de D.N.I:</w:t>
      </w:r>
      <w:r w:rsidRPr="009951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Se solicita</w:t>
      </w:r>
      <w:r w:rsidRPr="0099517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que</w:t>
      </w:r>
      <w:r w:rsidRPr="00995176">
        <w:rPr>
          <w:rFonts w:ascii="Times New Roman" w:eastAsia="Times New Roman" w:hAnsi="Times New Roman"/>
          <w:spacing w:val="9"/>
          <w:sz w:val="24"/>
          <w:szCs w:val="24"/>
        </w:rPr>
        <w:t xml:space="preserve"> los </w:t>
      </w:r>
      <w:r w:rsidRPr="00995176">
        <w:rPr>
          <w:rFonts w:ascii="Times New Roman" w:eastAsia="Times New Roman" w:hAnsi="Times New Roman"/>
          <w:sz w:val="24"/>
          <w:szCs w:val="24"/>
        </w:rPr>
        <w:t>postulantes a concurso por los</w:t>
      </w:r>
      <w:r w:rsidRPr="0099517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cargos</w:t>
      </w:r>
      <w:r w:rsidRPr="0099517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Nodocentes</w:t>
      </w:r>
      <w:r w:rsidRPr="0099517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de</w:t>
      </w:r>
      <w:r w:rsidRPr="00995176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la Universidad Nacional</w:t>
      </w:r>
      <w:r w:rsidRPr="0099517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 xml:space="preserve">de Avellaneda, presenten  </w:t>
      </w:r>
      <w:r w:rsidRPr="0099517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995176">
        <w:rPr>
          <w:rFonts w:ascii="Times New Roman" w:eastAsia="Times New Roman" w:hAnsi="Times New Roman"/>
          <w:sz w:val="24"/>
          <w:szCs w:val="24"/>
        </w:rPr>
        <w:t>n</w:t>
      </w:r>
      <w:r w:rsidRPr="00995176">
        <w:rPr>
          <w:rFonts w:ascii="Times New Roman" w:eastAsia="Times New Roman" w:hAnsi="Times New Roman"/>
          <w:spacing w:val="15"/>
          <w:sz w:val="24"/>
          <w:szCs w:val="24"/>
        </w:rPr>
        <w:t xml:space="preserve"> 4 (</w:t>
      </w:r>
      <w:r w:rsidRPr="00995176">
        <w:rPr>
          <w:rFonts w:ascii="Times New Roman" w:eastAsia="Times New Roman" w:hAnsi="Times New Roman"/>
          <w:sz w:val="24"/>
          <w:szCs w:val="24"/>
        </w:rPr>
        <w:t>cuatro)</w:t>
      </w:r>
      <w:r w:rsidRPr="0099517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995176">
        <w:rPr>
          <w:rFonts w:ascii="Times New Roman" w:eastAsia="Times New Roman" w:hAnsi="Times New Roman"/>
          <w:sz w:val="24"/>
          <w:szCs w:val="24"/>
        </w:rPr>
        <w:t>ejemplares</w:t>
      </w:r>
      <w:r w:rsidRPr="00995176">
        <w:rPr>
          <w:rFonts w:ascii="Times New Roman" w:eastAsia="Times New Roman" w:hAnsi="Times New Roman"/>
          <w:spacing w:val="15"/>
          <w:sz w:val="24"/>
          <w:szCs w:val="24"/>
        </w:rPr>
        <w:t xml:space="preserve"> fotocopias del D.N.I.</w:t>
      </w:r>
    </w:p>
    <w:p w:rsidR="00E75053" w:rsidRDefault="00E75053" w:rsidP="002C2101">
      <w:pPr>
        <w:pStyle w:val="Prrafodelista"/>
        <w:numPr>
          <w:ilvl w:val="0"/>
          <w:numId w:val="2"/>
        </w:numPr>
        <w:spacing w:after="0" w:line="360" w:lineRule="auto"/>
        <w:ind w:right="64"/>
        <w:jc w:val="both"/>
        <w:rPr>
          <w:rFonts w:ascii="Times New Roman" w:eastAsia="Times New Roman" w:hAnsi="Times New Roman"/>
          <w:sz w:val="24"/>
          <w:szCs w:val="24"/>
        </w:rPr>
      </w:pPr>
      <w:r w:rsidRPr="002C2101">
        <w:rPr>
          <w:rFonts w:ascii="Times New Roman" w:eastAsia="Times New Roman" w:hAnsi="Times New Roman"/>
          <w:b/>
          <w:sz w:val="24"/>
          <w:szCs w:val="24"/>
          <w:u w:val="thick" w:color="000000"/>
        </w:rPr>
        <w:t>Currículum</w:t>
      </w:r>
      <w:r w:rsidRPr="002C2101">
        <w:rPr>
          <w:rFonts w:ascii="Times New Roman" w:eastAsia="Times New Roman" w:hAnsi="Times New Roman"/>
          <w:b/>
          <w:spacing w:val="10"/>
          <w:sz w:val="24"/>
          <w:szCs w:val="24"/>
          <w:u w:val="thick" w:color="000000"/>
        </w:rPr>
        <w:t xml:space="preserve"> </w:t>
      </w:r>
      <w:r w:rsidRPr="002C2101">
        <w:rPr>
          <w:rFonts w:ascii="Times New Roman" w:eastAsia="Times New Roman" w:hAnsi="Times New Roman"/>
          <w:b/>
          <w:sz w:val="24"/>
          <w:szCs w:val="24"/>
          <w:u w:val="thick" w:color="000000"/>
        </w:rPr>
        <w:t>Vita</w:t>
      </w:r>
      <w:r w:rsidRPr="002C2101">
        <w:rPr>
          <w:rFonts w:ascii="Times New Roman" w:eastAsia="Times New Roman" w:hAnsi="Times New Roman"/>
          <w:b/>
          <w:spacing w:val="-2"/>
          <w:sz w:val="24"/>
          <w:szCs w:val="24"/>
          <w:u w:val="thick" w:color="000000"/>
        </w:rPr>
        <w:t>e</w:t>
      </w:r>
      <w:r w:rsidRPr="002C2101">
        <w:rPr>
          <w:rFonts w:ascii="Times New Roman" w:eastAsia="Times New Roman" w:hAnsi="Times New Roman"/>
          <w:sz w:val="24"/>
          <w:szCs w:val="24"/>
        </w:rPr>
        <w:t>:</w:t>
      </w:r>
      <w:r w:rsidRPr="002C2101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Se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solicita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que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EA5BB5"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los </w:t>
      </w:r>
      <w:r w:rsidRPr="002C2101">
        <w:rPr>
          <w:rFonts w:ascii="Times New Roman" w:eastAsia="Times New Roman" w:hAnsi="Times New Roman"/>
          <w:sz w:val="24"/>
          <w:szCs w:val="24"/>
        </w:rPr>
        <w:t>postula</w:t>
      </w:r>
      <w:r w:rsidR="00EA5BB5" w:rsidRPr="002C2101">
        <w:rPr>
          <w:rFonts w:ascii="Times New Roman" w:eastAsia="Times New Roman" w:hAnsi="Times New Roman"/>
          <w:sz w:val="24"/>
          <w:szCs w:val="24"/>
        </w:rPr>
        <w:t xml:space="preserve">ntes </w:t>
      </w:r>
      <w:r w:rsidR="002C2101">
        <w:rPr>
          <w:rFonts w:ascii="Times New Roman" w:eastAsia="Times New Roman" w:hAnsi="Times New Roman"/>
          <w:sz w:val="24"/>
          <w:szCs w:val="24"/>
        </w:rPr>
        <w:t xml:space="preserve">a concurso por </w:t>
      </w:r>
      <w:r w:rsidR="00EA5BB5" w:rsidRPr="002C2101">
        <w:rPr>
          <w:rFonts w:ascii="Times New Roman" w:eastAsia="Times New Roman" w:hAnsi="Times New Roman"/>
          <w:sz w:val="24"/>
          <w:szCs w:val="24"/>
        </w:rPr>
        <w:t>l</w:t>
      </w:r>
      <w:r w:rsidRPr="002C2101">
        <w:rPr>
          <w:rFonts w:ascii="Times New Roman" w:eastAsia="Times New Roman" w:hAnsi="Times New Roman"/>
          <w:sz w:val="24"/>
          <w:szCs w:val="24"/>
        </w:rPr>
        <w:t>os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EA5BB5" w:rsidRPr="002C2101">
        <w:rPr>
          <w:rFonts w:ascii="Times New Roman" w:eastAsia="Times New Roman" w:hAnsi="Times New Roman"/>
          <w:sz w:val="24"/>
          <w:szCs w:val="24"/>
        </w:rPr>
        <w:t>c</w:t>
      </w:r>
      <w:r w:rsidRPr="002C2101">
        <w:rPr>
          <w:rFonts w:ascii="Times New Roman" w:eastAsia="Times New Roman" w:hAnsi="Times New Roman"/>
          <w:sz w:val="24"/>
          <w:szCs w:val="24"/>
        </w:rPr>
        <w:t>argos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39131E" w:rsidRPr="002C2101">
        <w:rPr>
          <w:rFonts w:ascii="Times New Roman" w:eastAsia="Times New Roman" w:hAnsi="Times New Roman"/>
          <w:sz w:val="24"/>
          <w:szCs w:val="24"/>
        </w:rPr>
        <w:t>N</w:t>
      </w:r>
      <w:r w:rsidRPr="002C2101">
        <w:rPr>
          <w:rFonts w:ascii="Times New Roman" w:eastAsia="Times New Roman" w:hAnsi="Times New Roman"/>
          <w:sz w:val="24"/>
          <w:szCs w:val="24"/>
        </w:rPr>
        <w:t>odocentes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de</w:t>
      </w:r>
      <w:r w:rsidRPr="002C2101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la Universidad Nacional</w:t>
      </w:r>
      <w:r w:rsidRPr="002C2101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 xml:space="preserve">de Avellaneda, presenten </w:t>
      </w:r>
      <w:r w:rsidR="00EA5BB5" w:rsidRPr="002C2101">
        <w:rPr>
          <w:rFonts w:ascii="Times New Roman" w:eastAsia="Times New Roman" w:hAnsi="Times New Roman"/>
          <w:sz w:val="24"/>
          <w:szCs w:val="24"/>
        </w:rPr>
        <w:t xml:space="preserve">preferentemente </w:t>
      </w:r>
      <w:r w:rsidRPr="002C2101">
        <w:rPr>
          <w:rFonts w:ascii="Times New Roman" w:eastAsia="Times New Roman" w:hAnsi="Times New Roman"/>
          <w:sz w:val="24"/>
          <w:szCs w:val="24"/>
        </w:rPr>
        <w:t>sus antecedentes</w:t>
      </w:r>
      <w:r w:rsidRPr="002C21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2C2101">
        <w:rPr>
          <w:rFonts w:ascii="Times New Roman" w:eastAsia="Times New Roman" w:hAnsi="Times New Roman"/>
          <w:spacing w:val="1"/>
          <w:sz w:val="24"/>
          <w:szCs w:val="24"/>
        </w:rPr>
        <w:t xml:space="preserve">personales, de estudios y laborales </w:t>
      </w:r>
      <w:r w:rsidR="0039131E" w:rsidRPr="002C2101">
        <w:rPr>
          <w:rFonts w:ascii="Times New Roman" w:eastAsia="Times New Roman" w:hAnsi="Times New Roman"/>
          <w:sz w:val="24"/>
          <w:szCs w:val="24"/>
        </w:rPr>
        <w:t>mediante</w:t>
      </w:r>
      <w:r w:rsidRPr="002C21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Currículum</w:t>
      </w:r>
      <w:r w:rsidRPr="002C210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2C2101">
        <w:rPr>
          <w:rFonts w:ascii="Times New Roman" w:eastAsia="Times New Roman" w:hAnsi="Times New Roman"/>
          <w:sz w:val="24"/>
          <w:szCs w:val="24"/>
        </w:rPr>
        <w:t>Vitae según modelo institucio</w:t>
      </w:r>
      <w:r w:rsidR="0031131B" w:rsidRPr="002C2101">
        <w:rPr>
          <w:rFonts w:ascii="Times New Roman" w:eastAsia="Times New Roman" w:hAnsi="Times New Roman"/>
          <w:sz w:val="24"/>
          <w:szCs w:val="24"/>
        </w:rPr>
        <w:t xml:space="preserve">nal. Este </w:t>
      </w:r>
      <w:r w:rsidR="00EA5BB5" w:rsidRPr="002C2101">
        <w:rPr>
          <w:rFonts w:ascii="Times New Roman" w:eastAsia="Times New Roman" w:hAnsi="Times New Roman"/>
          <w:sz w:val="24"/>
          <w:szCs w:val="24"/>
        </w:rPr>
        <w:t xml:space="preserve">se les enviara vía mail o se acercaran a la Oficina de </w:t>
      </w:r>
      <w:r w:rsidR="0031131B" w:rsidRPr="002C2101">
        <w:rPr>
          <w:rFonts w:ascii="Times New Roman" w:eastAsia="Times New Roman" w:hAnsi="Times New Roman"/>
          <w:sz w:val="24"/>
          <w:szCs w:val="24"/>
        </w:rPr>
        <w:t>Concurso</w:t>
      </w:r>
      <w:r w:rsidR="00EA5BB5" w:rsidRPr="002C2101">
        <w:rPr>
          <w:rFonts w:ascii="Times New Roman" w:eastAsia="Times New Roman" w:hAnsi="Times New Roman"/>
          <w:sz w:val="24"/>
          <w:szCs w:val="24"/>
        </w:rPr>
        <w:t xml:space="preserve"> No Docente a solicitar que se les sea enviado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 xml:space="preserve"> y</w:t>
      </w:r>
      <w:r w:rsidRPr="002C2101">
        <w:rPr>
          <w:rFonts w:ascii="Times New Roman" w:eastAsia="Times New Roman" w:hAnsi="Times New Roman"/>
          <w:sz w:val="24"/>
          <w:szCs w:val="24"/>
        </w:rPr>
        <w:t xml:space="preserve">  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deberá</w:t>
      </w:r>
      <w:r w:rsidR="00527C74" w:rsidRPr="002C210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ser</w:t>
      </w:r>
      <w:r w:rsidR="00527C74" w:rsidRPr="002C210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presentado</w:t>
      </w:r>
      <w:r w:rsidR="00527C74" w:rsidRPr="002C2101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27C74" w:rsidRPr="002C2101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n</w:t>
      </w:r>
      <w:r w:rsidR="00527C74" w:rsidRPr="002C2101">
        <w:rPr>
          <w:rFonts w:ascii="Times New Roman" w:eastAsia="Times New Roman" w:hAnsi="Times New Roman"/>
          <w:spacing w:val="15"/>
          <w:sz w:val="24"/>
          <w:szCs w:val="24"/>
        </w:rPr>
        <w:t xml:space="preserve"> 4 (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cuatro)</w:t>
      </w:r>
      <w:r w:rsidR="00527C74" w:rsidRPr="002C210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ejemplares</w:t>
      </w:r>
      <w:r w:rsidR="00527C74" w:rsidRPr="002C210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3F1E36">
        <w:rPr>
          <w:rFonts w:ascii="Times New Roman" w:eastAsia="Times New Roman" w:hAnsi="Times New Roman"/>
          <w:sz w:val="24"/>
          <w:szCs w:val="24"/>
        </w:rPr>
        <w:t>en soporte papel y 1 (uno)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 xml:space="preserve"> preferentemente en soporte digital</w:t>
      </w:r>
      <w:r w:rsidR="003F1E36">
        <w:rPr>
          <w:rFonts w:ascii="Times New Roman" w:eastAsia="Times New Roman" w:hAnsi="Times New Roman"/>
          <w:sz w:val="24"/>
          <w:szCs w:val="24"/>
        </w:rPr>
        <w:t xml:space="preserve"> y/o vía mail</w:t>
      </w:r>
      <w:r w:rsidR="00527C74" w:rsidRPr="002C2101">
        <w:rPr>
          <w:rFonts w:ascii="Times New Roman" w:eastAsia="Times New Roman" w:hAnsi="Times New Roman"/>
          <w:sz w:val="24"/>
          <w:szCs w:val="24"/>
        </w:rPr>
        <w:t>.</w:t>
      </w:r>
    </w:p>
    <w:p w:rsidR="00E75053" w:rsidRPr="00E75053" w:rsidRDefault="00E75053" w:rsidP="00E75053">
      <w:pPr>
        <w:spacing w:before="9" w:after="0" w:line="120" w:lineRule="exact"/>
        <w:ind w:left="426" w:hanging="253"/>
        <w:jc w:val="both"/>
        <w:rPr>
          <w:rFonts w:ascii="Times New Roman" w:eastAsia="Times New Roman" w:hAnsi="Times New Roman"/>
          <w:sz w:val="13"/>
          <w:szCs w:val="13"/>
        </w:rPr>
      </w:pPr>
    </w:p>
    <w:p w:rsidR="00AD5391" w:rsidRPr="00AD5391" w:rsidRDefault="00527C74" w:rsidP="002C2101">
      <w:pPr>
        <w:pStyle w:val="Prrafodelista"/>
        <w:numPr>
          <w:ilvl w:val="0"/>
          <w:numId w:val="2"/>
        </w:numPr>
        <w:spacing w:before="7" w:after="0" w:line="359" w:lineRule="auto"/>
        <w:ind w:right="64"/>
        <w:jc w:val="both"/>
        <w:rPr>
          <w:rFonts w:ascii="Times New Roman" w:eastAsia="Times New Roman" w:hAnsi="Times New Roman"/>
          <w:sz w:val="24"/>
          <w:szCs w:val="24"/>
          <w:highlight w:val="yellow"/>
          <w:lang w:val="es-ES"/>
        </w:rPr>
      </w:pPr>
      <w:r w:rsidRPr="00AD5391">
        <w:rPr>
          <w:rFonts w:ascii="Times New Roman" w:eastAsia="Times New Roman" w:hAnsi="Times New Roman"/>
          <w:b/>
          <w:sz w:val="24"/>
          <w:szCs w:val="24"/>
          <w:u w:val="single"/>
        </w:rPr>
        <w:t>C</w:t>
      </w:r>
      <w:r w:rsidR="00E75053" w:rsidRPr="00AD5391">
        <w:rPr>
          <w:rFonts w:ascii="Times New Roman" w:eastAsia="Times New Roman" w:hAnsi="Times New Roman"/>
          <w:b/>
          <w:sz w:val="24"/>
          <w:szCs w:val="24"/>
          <w:u w:val="single"/>
        </w:rPr>
        <w:t>ertificado de antecedentes penales</w:t>
      </w:r>
      <w:r w:rsidRPr="00AD539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="00E75053" w:rsidRPr="00AD5391">
        <w:rPr>
          <w:rFonts w:ascii="Times New Roman" w:eastAsia="Times New Roman" w:hAnsi="Times New Roman"/>
          <w:sz w:val="24"/>
          <w:szCs w:val="24"/>
        </w:rPr>
        <w:t xml:space="preserve"> </w:t>
      </w:r>
      <w:r w:rsidR="00AD5391" w:rsidRPr="00AD5391">
        <w:rPr>
          <w:rFonts w:ascii="Times New Roman" w:eastAsia="Times New Roman" w:hAnsi="Times New Roman"/>
          <w:sz w:val="24"/>
          <w:szCs w:val="24"/>
          <w:lang w:val="es-ES"/>
        </w:rPr>
        <w:t>Presentar Certificado Nacional de Antecedentes Penales emitido por Registro Nacional de Reincidencia (con fecha no mayor a 30 días al momento de la inscripción) que deberá</w:t>
      </w:r>
      <w:r w:rsidR="00235D34" w:rsidRPr="00AD5391">
        <w:rPr>
          <w:rFonts w:ascii="Times New Roman" w:eastAsia="Times New Roman" w:hAnsi="Times New Roman"/>
          <w:sz w:val="24"/>
          <w:szCs w:val="24"/>
        </w:rPr>
        <w:t xml:space="preserve"> ser presentado </w:t>
      </w:r>
      <w:r w:rsidR="00C86793" w:rsidRPr="00AD5391">
        <w:rPr>
          <w:rFonts w:ascii="Times New Roman" w:eastAsia="Times New Roman" w:hAnsi="Times New Roman"/>
          <w:sz w:val="24"/>
          <w:szCs w:val="24"/>
        </w:rPr>
        <w:t xml:space="preserve"> en original má</w:t>
      </w:r>
      <w:r w:rsidR="00474CFB" w:rsidRPr="00AD5391">
        <w:rPr>
          <w:rFonts w:ascii="Times New Roman" w:eastAsia="Times New Roman" w:hAnsi="Times New Roman"/>
          <w:sz w:val="24"/>
          <w:szCs w:val="24"/>
        </w:rPr>
        <w:t xml:space="preserve">s 3(tres) copias </w:t>
      </w:r>
      <w:r w:rsidR="00AD5391" w:rsidRPr="00AD5391">
        <w:rPr>
          <w:rFonts w:ascii="Times New Roman" w:eastAsia="Times New Roman" w:hAnsi="Times New Roman"/>
          <w:sz w:val="24"/>
          <w:szCs w:val="24"/>
          <w:lang w:val="es-ES"/>
        </w:rPr>
        <w:t xml:space="preserve">autenticadas </w:t>
      </w:r>
      <w:r w:rsidR="00474CFB" w:rsidRPr="00AD5391">
        <w:rPr>
          <w:rFonts w:ascii="Times New Roman" w:eastAsia="Times New Roman" w:hAnsi="Times New Roman"/>
          <w:sz w:val="24"/>
          <w:szCs w:val="24"/>
        </w:rPr>
        <w:t>con el resto de la</w:t>
      </w:r>
      <w:r w:rsidR="00235D34" w:rsidRPr="00AD5391">
        <w:rPr>
          <w:rFonts w:ascii="Times New Roman" w:eastAsia="Times New Roman" w:hAnsi="Times New Roman"/>
          <w:sz w:val="24"/>
          <w:szCs w:val="24"/>
        </w:rPr>
        <w:t xml:space="preserve"> documentación</w:t>
      </w:r>
      <w:r w:rsidR="003848E4" w:rsidRPr="00AD5391">
        <w:rPr>
          <w:rFonts w:ascii="Times New Roman" w:eastAsia="Times New Roman" w:hAnsi="Times New Roman"/>
          <w:sz w:val="24"/>
          <w:szCs w:val="24"/>
        </w:rPr>
        <w:t xml:space="preserve"> </w:t>
      </w:r>
      <w:r w:rsidR="00474CFB" w:rsidRPr="00AD5391">
        <w:rPr>
          <w:rFonts w:ascii="Times New Roman" w:eastAsia="Times New Roman" w:hAnsi="Times New Roman"/>
          <w:sz w:val="24"/>
          <w:szCs w:val="24"/>
        </w:rPr>
        <w:t xml:space="preserve">solicitada </w:t>
      </w:r>
      <w:r w:rsidR="003848E4" w:rsidRPr="00AD5391">
        <w:rPr>
          <w:rFonts w:ascii="Times New Roman" w:eastAsia="Times New Roman" w:hAnsi="Times New Roman"/>
          <w:sz w:val="24"/>
          <w:szCs w:val="24"/>
        </w:rPr>
        <w:t xml:space="preserve">en </w:t>
      </w:r>
      <w:r w:rsidR="00E75053" w:rsidRPr="00AD5391">
        <w:rPr>
          <w:rFonts w:ascii="Times New Roman" w:eastAsia="Times New Roman" w:hAnsi="Times New Roman"/>
          <w:sz w:val="24"/>
          <w:szCs w:val="24"/>
        </w:rPr>
        <w:t>l</w:t>
      </w:r>
      <w:r w:rsidR="0039131E" w:rsidRPr="00AD5391">
        <w:rPr>
          <w:rFonts w:ascii="Times New Roman" w:eastAsia="Times New Roman" w:hAnsi="Times New Roman"/>
          <w:sz w:val="24"/>
          <w:szCs w:val="24"/>
        </w:rPr>
        <w:t>a</w:t>
      </w:r>
      <w:r w:rsidR="003848E4" w:rsidRPr="00AD5391">
        <w:rPr>
          <w:rFonts w:ascii="Times New Roman" w:eastAsia="Times New Roman" w:hAnsi="Times New Roman"/>
          <w:sz w:val="24"/>
          <w:szCs w:val="24"/>
        </w:rPr>
        <w:t>s</w:t>
      </w:r>
      <w:r w:rsidR="00E75053" w:rsidRPr="00AD5391">
        <w:rPr>
          <w:rFonts w:ascii="Times New Roman" w:eastAsia="Times New Roman" w:hAnsi="Times New Roman"/>
          <w:sz w:val="24"/>
          <w:szCs w:val="24"/>
        </w:rPr>
        <w:t xml:space="preserve"> </w:t>
      </w:r>
      <w:r w:rsidR="0039131E" w:rsidRPr="00AD5391">
        <w:rPr>
          <w:rFonts w:ascii="Times New Roman" w:eastAsia="Times New Roman" w:hAnsi="Times New Roman"/>
          <w:sz w:val="24"/>
          <w:szCs w:val="24"/>
        </w:rPr>
        <w:t>fecha</w:t>
      </w:r>
      <w:r w:rsidR="003848E4" w:rsidRPr="00AD5391">
        <w:rPr>
          <w:rFonts w:ascii="Times New Roman" w:eastAsia="Times New Roman" w:hAnsi="Times New Roman"/>
          <w:sz w:val="24"/>
          <w:szCs w:val="24"/>
        </w:rPr>
        <w:t>s</w:t>
      </w:r>
      <w:r w:rsidR="0039131E" w:rsidRPr="00AD5391">
        <w:rPr>
          <w:rFonts w:ascii="Times New Roman" w:eastAsia="Times New Roman" w:hAnsi="Times New Roman"/>
          <w:sz w:val="24"/>
          <w:szCs w:val="24"/>
        </w:rPr>
        <w:t xml:space="preserve"> de inscripción </w:t>
      </w:r>
      <w:r w:rsidR="003848E4" w:rsidRPr="00AD5391">
        <w:rPr>
          <w:rFonts w:ascii="Times New Roman" w:eastAsia="Times New Roman" w:hAnsi="Times New Roman"/>
          <w:sz w:val="24"/>
          <w:szCs w:val="24"/>
        </w:rPr>
        <w:t>al concurso</w:t>
      </w:r>
      <w:r w:rsidR="00AD5391">
        <w:rPr>
          <w:rFonts w:ascii="Times New Roman" w:eastAsia="Times New Roman" w:hAnsi="Times New Roman"/>
          <w:sz w:val="24"/>
          <w:szCs w:val="24"/>
        </w:rPr>
        <w:t xml:space="preserve"> Nodocente.</w:t>
      </w:r>
    </w:p>
    <w:p w:rsidR="00527C74" w:rsidRPr="00AD5391" w:rsidRDefault="003848E4" w:rsidP="00796955">
      <w:pPr>
        <w:pStyle w:val="Prrafodelista"/>
        <w:spacing w:before="7" w:after="0" w:line="359" w:lineRule="auto"/>
        <w:ind w:left="958" w:right="64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AD5391">
        <w:rPr>
          <w:rFonts w:ascii="Times New Roman" w:eastAsia="Times New Roman" w:hAnsi="Times New Roman"/>
          <w:sz w:val="24"/>
          <w:szCs w:val="24"/>
          <w:highlight w:val="yellow"/>
        </w:rPr>
        <w:t xml:space="preserve"> (</w:t>
      </w:r>
      <w:r w:rsidR="00205B7F" w:rsidRPr="00AD5391">
        <w:rPr>
          <w:rFonts w:ascii="Times New Roman" w:eastAsia="Times New Roman" w:hAnsi="Times New Roman"/>
          <w:sz w:val="24"/>
          <w:szCs w:val="24"/>
          <w:highlight w:val="yellow"/>
        </w:rPr>
        <w:t>Se</w:t>
      </w:r>
      <w:r w:rsidRPr="00AD5391">
        <w:rPr>
          <w:rFonts w:ascii="Times New Roman" w:eastAsia="Times New Roman" w:hAnsi="Times New Roman"/>
          <w:sz w:val="24"/>
          <w:szCs w:val="24"/>
          <w:highlight w:val="yellow"/>
        </w:rPr>
        <w:t xml:space="preserve"> contemplaran casos particulares de la entrega del certificado pero no se podrá exceder </w:t>
      </w:r>
      <w:r w:rsidR="002C2101" w:rsidRPr="00AD5391">
        <w:rPr>
          <w:rFonts w:ascii="Times New Roman" w:eastAsia="Times New Roman" w:hAnsi="Times New Roman"/>
          <w:sz w:val="24"/>
          <w:szCs w:val="24"/>
          <w:highlight w:val="yellow"/>
        </w:rPr>
        <w:t xml:space="preserve">hasta una semana antes </w:t>
      </w:r>
      <w:r w:rsidRPr="00AD5391">
        <w:rPr>
          <w:rFonts w:ascii="Times New Roman" w:eastAsia="Times New Roman" w:hAnsi="Times New Roman"/>
          <w:sz w:val="24"/>
          <w:szCs w:val="24"/>
          <w:highlight w:val="yellow"/>
        </w:rPr>
        <w:t xml:space="preserve">del día del concurso y tampoco se </w:t>
      </w:r>
      <w:r w:rsidR="00527C74" w:rsidRPr="00AD5391">
        <w:rPr>
          <w:rFonts w:ascii="Times New Roman" w:eastAsia="Times New Roman" w:hAnsi="Times New Roman"/>
          <w:sz w:val="24"/>
          <w:szCs w:val="24"/>
          <w:highlight w:val="yellow"/>
        </w:rPr>
        <w:t>hará</w:t>
      </w:r>
      <w:r w:rsidRPr="00AD5391">
        <w:rPr>
          <w:rFonts w:ascii="Times New Roman" w:eastAsia="Times New Roman" w:hAnsi="Times New Roman"/>
          <w:sz w:val="24"/>
          <w:szCs w:val="24"/>
          <w:highlight w:val="yellow"/>
        </w:rPr>
        <w:t xml:space="preserve"> entrega de la copia fiel del formulario de recepción)</w:t>
      </w:r>
      <w:r w:rsidR="00527C74" w:rsidRPr="00AD5391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:rsidR="002D6661" w:rsidRDefault="00527C74" w:rsidP="002D6661">
      <w:pPr>
        <w:pStyle w:val="Prrafodelista"/>
        <w:numPr>
          <w:ilvl w:val="0"/>
          <w:numId w:val="2"/>
        </w:numPr>
        <w:spacing w:before="7" w:after="0" w:line="359" w:lineRule="auto"/>
        <w:ind w:right="64"/>
        <w:jc w:val="both"/>
        <w:rPr>
          <w:rFonts w:ascii="Times New Roman" w:eastAsia="Times New Roman" w:hAnsi="Times New Roman"/>
          <w:sz w:val="24"/>
          <w:szCs w:val="24"/>
        </w:rPr>
      </w:pPr>
      <w:r w:rsidRPr="002D6661">
        <w:rPr>
          <w:rFonts w:ascii="Times New Roman" w:eastAsia="Times New Roman" w:hAnsi="Times New Roman"/>
          <w:b/>
          <w:sz w:val="24"/>
          <w:szCs w:val="24"/>
          <w:u w:val="single"/>
        </w:rPr>
        <w:t>T</w:t>
      </w:r>
      <w:r w:rsidR="008C0435" w:rsidRPr="002D6661">
        <w:rPr>
          <w:rFonts w:ascii="Times New Roman" w:eastAsia="Times New Roman" w:hAnsi="Times New Roman"/>
          <w:b/>
          <w:sz w:val="24"/>
          <w:szCs w:val="24"/>
          <w:u w:val="single"/>
        </w:rPr>
        <w:t>ítulos</w:t>
      </w:r>
      <w:r w:rsidR="0026735B" w:rsidRPr="002D66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y otros certificados</w:t>
      </w:r>
      <w:r w:rsidR="008C0435" w:rsidRPr="002D66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6735B" w:rsidRPr="002D6661">
        <w:rPr>
          <w:rFonts w:ascii="Times New Roman" w:eastAsia="Times New Roman" w:hAnsi="Times New Roman"/>
          <w:b/>
          <w:sz w:val="24"/>
          <w:szCs w:val="24"/>
          <w:u w:val="single"/>
        </w:rPr>
        <w:t>varios</w:t>
      </w:r>
      <w:r w:rsidRPr="002D666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="0026735B" w:rsidRPr="002D66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661">
        <w:rPr>
          <w:rFonts w:ascii="Times New Roman" w:eastAsia="Times New Roman" w:hAnsi="Times New Roman"/>
          <w:sz w:val="24"/>
          <w:szCs w:val="24"/>
        </w:rPr>
        <w:t xml:space="preserve">En el caso de los </w:t>
      </w:r>
      <w:r w:rsidRPr="002D6661">
        <w:rPr>
          <w:rFonts w:ascii="Times New Roman" w:eastAsia="Times New Roman" w:hAnsi="Times New Roman"/>
          <w:b/>
          <w:i/>
          <w:sz w:val="24"/>
          <w:szCs w:val="24"/>
        </w:rPr>
        <w:t>títulos de grado, pregrado y/o Secundario</w:t>
      </w:r>
      <w:r w:rsidRPr="002D6661">
        <w:rPr>
          <w:rFonts w:ascii="Times New Roman" w:eastAsia="Times New Roman" w:hAnsi="Times New Roman"/>
          <w:sz w:val="24"/>
          <w:szCs w:val="24"/>
        </w:rPr>
        <w:t xml:space="preserve"> 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deberá</w:t>
      </w:r>
      <w:r w:rsidR="0026735B" w:rsidRPr="002D6661">
        <w:rPr>
          <w:rFonts w:ascii="Times New Roman" w:eastAsia="Times New Roman" w:hAnsi="Times New Roman"/>
          <w:sz w:val="24"/>
          <w:szCs w:val="24"/>
        </w:rPr>
        <w:t>n</w:t>
      </w:r>
      <w:r w:rsidR="00E75053"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ser</w:t>
      </w:r>
      <w:r w:rsidR="00E75053"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presentado</w:t>
      </w:r>
      <w:r w:rsidR="0026735B" w:rsidRPr="002D6661">
        <w:rPr>
          <w:rFonts w:ascii="Times New Roman" w:eastAsia="Times New Roman" w:hAnsi="Times New Roman"/>
          <w:sz w:val="24"/>
          <w:szCs w:val="24"/>
        </w:rPr>
        <w:t>s</w:t>
      </w:r>
      <w:r w:rsidR="00E75053" w:rsidRPr="002D6661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E75053" w:rsidRPr="002D6661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n</w:t>
      </w:r>
      <w:r w:rsidR="00E75053"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original</w:t>
      </w:r>
      <w:r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para comprobar su autenticidad </w:t>
      </w:r>
      <w:r w:rsidR="00E75053"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más </w:t>
      </w:r>
      <w:r w:rsidRPr="002D6661">
        <w:rPr>
          <w:rFonts w:ascii="Times New Roman" w:eastAsia="Times New Roman" w:hAnsi="Times New Roman"/>
          <w:spacing w:val="15"/>
          <w:sz w:val="24"/>
          <w:szCs w:val="24"/>
        </w:rPr>
        <w:t>4 (</w:t>
      </w:r>
      <w:r w:rsidR="0026735B" w:rsidRPr="002D6661">
        <w:rPr>
          <w:rFonts w:ascii="Times New Roman" w:eastAsia="Times New Roman" w:hAnsi="Times New Roman"/>
          <w:sz w:val="24"/>
          <w:szCs w:val="24"/>
        </w:rPr>
        <w:t>cuatro</w:t>
      </w:r>
      <w:r w:rsidRPr="002D6661">
        <w:rPr>
          <w:rFonts w:ascii="Times New Roman" w:eastAsia="Times New Roman" w:hAnsi="Times New Roman"/>
          <w:sz w:val="24"/>
          <w:szCs w:val="24"/>
        </w:rPr>
        <w:t>)</w:t>
      </w:r>
      <w:r w:rsidR="00E75053"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copias</w:t>
      </w:r>
      <w:r w:rsidR="00E75053" w:rsidRPr="002D6661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en formato papel</w:t>
      </w:r>
      <w:r w:rsidR="003676F7" w:rsidRPr="002D6661">
        <w:rPr>
          <w:rFonts w:ascii="Times New Roman" w:eastAsia="Times New Roman" w:hAnsi="Times New Roman"/>
          <w:sz w:val="24"/>
          <w:szCs w:val="24"/>
        </w:rPr>
        <w:t xml:space="preserve"> doble fax</w:t>
      </w:r>
      <w:r w:rsidR="00E75053" w:rsidRPr="002D6661">
        <w:rPr>
          <w:rFonts w:ascii="Times New Roman" w:eastAsia="Times New Roman" w:hAnsi="Times New Roman"/>
          <w:sz w:val="24"/>
          <w:szCs w:val="24"/>
        </w:rPr>
        <w:t>.</w:t>
      </w:r>
      <w:r w:rsidR="00E75053" w:rsidRPr="002D6661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2D6661">
        <w:rPr>
          <w:rFonts w:ascii="Times New Roman" w:eastAsia="Times New Roman" w:hAnsi="Times New Roman"/>
          <w:sz w:val="24"/>
          <w:szCs w:val="24"/>
        </w:rPr>
        <w:t xml:space="preserve">Los </w:t>
      </w:r>
      <w:r w:rsidRPr="002D6661">
        <w:rPr>
          <w:rFonts w:ascii="Times New Roman" w:eastAsia="Times New Roman" w:hAnsi="Times New Roman"/>
          <w:b/>
          <w:i/>
          <w:sz w:val="24"/>
          <w:szCs w:val="24"/>
        </w:rPr>
        <w:t>certificados de materias cursadas y/o analíticas parciales</w:t>
      </w:r>
      <w:r w:rsidRPr="002D6661">
        <w:rPr>
          <w:rFonts w:ascii="Times New Roman" w:eastAsia="Times New Roman" w:hAnsi="Times New Roman"/>
          <w:sz w:val="24"/>
          <w:szCs w:val="24"/>
        </w:rPr>
        <w:t xml:space="preserve"> deberán presentarse </w:t>
      </w:r>
      <w:r w:rsidR="002D6661">
        <w:rPr>
          <w:rFonts w:ascii="Times New Roman" w:eastAsia="Times New Roman" w:hAnsi="Times New Roman"/>
          <w:sz w:val="24"/>
          <w:szCs w:val="24"/>
        </w:rPr>
        <w:t>en original mas 3 (tres) copias (</w:t>
      </w:r>
      <w:r w:rsidR="002D6661" w:rsidRPr="002D6661">
        <w:rPr>
          <w:rFonts w:ascii="Times New Roman" w:eastAsia="Times New Roman" w:hAnsi="Times New Roman"/>
          <w:sz w:val="24"/>
          <w:szCs w:val="24"/>
        </w:rPr>
        <w:t xml:space="preserve">en caso que las Universidades informantes  no emitieran el certificado </w:t>
      </w:r>
      <w:r w:rsidR="002D6661">
        <w:rPr>
          <w:rFonts w:ascii="Times New Roman" w:eastAsia="Times New Roman" w:hAnsi="Times New Roman"/>
          <w:sz w:val="24"/>
          <w:szCs w:val="24"/>
        </w:rPr>
        <w:t xml:space="preserve">correspondiente mencionado </w:t>
      </w:r>
      <w:r w:rsidR="002D6661" w:rsidRPr="002D6661">
        <w:rPr>
          <w:rFonts w:ascii="Times New Roman" w:eastAsia="Times New Roman" w:hAnsi="Times New Roman"/>
          <w:i/>
          <w:sz w:val="24"/>
          <w:szCs w:val="24"/>
        </w:rPr>
        <w:t>ut-supra</w:t>
      </w:r>
      <w:r w:rsidR="002D6661">
        <w:rPr>
          <w:rFonts w:ascii="Times New Roman" w:eastAsia="Times New Roman" w:hAnsi="Times New Roman"/>
          <w:sz w:val="24"/>
          <w:szCs w:val="24"/>
        </w:rPr>
        <w:t xml:space="preserve"> </w:t>
      </w:r>
      <w:r w:rsidR="002D6661" w:rsidRPr="002D6661">
        <w:rPr>
          <w:rFonts w:ascii="Times New Roman" w:eastAsia="Times New Roman" w:hAnsi="Times New Roman"/>
          <w:sz w:val="24"/>
          <w:szCs w:val="24"/>
        </w:rPr>
        <w:t>en tiempo y forma, se contemplara el plazo a favor del aspirante</w:t>
      </w:r>
      <w:r w:rsidR="002D6661">
        <w:rPr>
          <w:rFonts w:ascii="Times New Roman" w:eastAsia="Times New Roman" w:hAnsi="Times New Roman"/>
          <w:sz w:val="24"/>
          <w:szCs w:val="24"/>
        </w:rPr>
        <w:t>,</w:t>
      </w:r>
      <w:r w:rsidR="002D6661" w:rsidRPr="002D6661">
        <w:rPr>
          <w:rFonts w:ascii="Times New Roman" w:eastAsia="Times New Roman" w:hAnsi="Times New Roman"/>
          <w:sz w:val="24"/>
          <w:szCs w:val="24"/>
        </w:rPr>
        <w:t xml:space="preserve"> </w:t>
      </w:r>
      <w:r w:rsidR="002D6661" w:rsidRPr="002C2101">
        <w:rPr>
          <w:rFonts w:ascii="Times New Roman" w:eastAsia="Times New Roman" w:hAnsi="Times New Roman"/>
          <w:sz w:val="24"/>
          <w:szCs w:val="24"/>
        </w:rPr>
        <w:t>pero</w:t>
      </w:r>
      <w:r w:rsidR="002D6661">
        <w:rPr>
          <w:rFonts w:ascii="Times New Roman" w:eastAsia="Times New Roman" w:hAnsi="Times New Roman"/>
          <w:sz w:val="24"/>
          <w:szCs w:val="24"/>
        </w:rPr>
        <w:t xml:space="preserve">, </w:t>
      </w:r>
      <w:r w:rsidR="002D6661" w:rsidRPr="002C2101">
        <w:rPr>
          <w:rFonts w:ascii="Times New Roman" w:eastAsia="Times New Roman" w:hAnsi="Times New Roman"/>
          <w:sz w:val="24"/>
          <w:szCs w:val="24"/>
        </w:rPr>
        <w:t xml:space="preserve"> no se podrá exceder </w:t>
      </w:r>
      <w:r w:rsidR="002D6661">
        <w:rPr>
          <w:rFonts w:ascii="Times New Roman" w:eastAsia="Times New Roman" w:hAnsi="Times New Roman"/>
          <w:sz w:val="24"/>
          <w:szCs w:val="24"/>
        </w:rPr>
        <w:t xml:space="preserve">hasta una semana antes </w:t>
      </w:r>
      <w:r w:rsidR="002D6661" w:rsidRPr="002C2101">
        <w:rPr>
          <w:rFonts w:ascii="Times New Roman" w:eastAsia="Times New Roman" w:hAnsi="Times New Roman"/>
          <w:sz w:val="24"/>
          <w:szCs w:val="24"/>
        </w:rPr>
        <w:t>del día del concurso y tampoco se hará entrega de la copia f</w:t>
      </w:r>
      <w:r w:rsidR="002D6661">
        <w:rPr>
          <w:rFonts w:ascii="Times New Roman" w:eastAsia="Times New Roman" w:hAnsi="Times New Roman"/>
          <w:sz w:val="24"/>
          <w:szCs w:val="24"/>
        </w:rPr>
        <w:t>iel del formulario de recepción)</w:t>
      </w:r>
      <w:r w:rsidR="00205B7F">
        <w:rPr>
          <w:rFonts w:ascii="Times New Roman" w:eastAsia="Times New Roman" w:hAnsi="Times New Roman"/>
          <w:sz w:val="24"/>
          <w:szCs w:val="24"/>
        </w:rPr>
        <w:t>.</w:t>
      </w:r>
    </w:p>
    <w:p w:rsidR="00527C74" w:rsidRPr="002D6661" w:rsidRDefault="00527C74" w:rsidP="002D6661">
      <w:pPr>
        <w:pStyle w:val="Prrafodelista"/>
        <w:spacing w:before="7" w:after="0" w:line="359" w:lineRule="auto"/>
        <w:ind w:left="958" w:right="64"/>
        <w:jc w:val="both"/>
        <w:rPr>
          <w:rFonts w:ascii="Times New Roman" w:eastAsia="Times New Roman" w:hAnsi="Times New Roman"/>
          <w:sz w:val="24"/>
          <w:szCs w:val="24"/>
        </w:rPr>
      </w:pPr>
    </w:p>
    <w:p w:rsidR="00527C74" w:rsidRDefault="00527C74" w:rsidP="003E2C91">
      <w:pPr>
        <w:spacing w:before="7" w:after="0" w:line="359" w:lineRule="auto"/>
        <w:ind w:left="426" w:right="64" w:hanging="253"/>
        <w:jc w:val="both"/>
        <w:rPr>
          <w:rFonts w:ascii="Times New Roman" w:eastAsia="Times New Roman" w:hAnsi="Times New Roman"/>
          <w:spacing w:val="57"/>
          <w:sz w:val="24"/>
          <w:szCs w:val="24"/>
        </w:rPr>
      </w:pPr>
    </w:p>
    <w:p w:rsidR="00527C74" w:rsidRDefault="00527C74" w:rsidP="003E2C91">
      <w:pPr>
        <w:spacing w:before="7" w:after="0" w:line="359" w:lineRule="auto"/>
        <w:ind w:left="426" w:right="64" w:hanging="253"/>
        <w:jc w:val="both"/>
        <w:rPr>
          <w:rFonts w:ascii="Times New Roman" w:eastAsia="Times New Roman" w:hAnsi="Times New Roman"/>
          <w:spacing w:val="57"/>
          <w:sz w:val="24"/>
          <w:szCs w:val="24"/>
        </w:rPr>
      </w:pPr>
    </w:p>
    <w:p w:rsidR="00AE15DB" w:rsidRPr="00E75053" w:rsidRDefault="00527C74" w:rsidP="003E2C91">
      <w:pPr>
        <w:spacing w:before="7" w:after="0" w:line="359" w:lineRule="auto"/>
        <w:ind w:left="426" w:right="64" w:hanging="253"/>
        <w:jc w:val="both"/>
        <w:rPr>
          <w:szCs w:val="24"/>
        </w:rPr>
      </w:pPr>
      <w:r w:rsidRPr="00527C74">
        <w:rPr>
          <w:rFonts w:ascii="Times New Roman" w:eastAsia="Times New Roman" w:hAnsi="Times New Roman"/>
          <w:b/>
          <w:i/>
          <w:sz w:val="24"/>
          <w:szCs w:val="24"/>
        </w:rPr>
        <w:t>Observaciones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 xml:space="preserve">La información contenida en el </w:t>
      </w:r>
      <w:r w:rsidR="0039131E" w:rsidRPr="00E75053">
        <w:rPr>
          <w:rFonts w:ascii="Times New Roman" w:eastAsia="Times New Roman" w:hAnsi="Times New Roman"/>
          <w:sz w:val="24"/>
          <w:szCs w:val="24"/>
        </w:rPr>
        <w:t>Currículum</w:t>
      </w:r>
      <w:r w:rsidR="0039131E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9131E" w:rsidRPr="00E75053">
        <w:rPr>
          <w:rFonts w:ascii="Times New Roman" w:eastAsia="Times New Roman" w:hAnsi="Times New Roman"/>
          <w:sz w:val="24"/>
          <w:szCs w:val="24"/>
        </w:rPr>
        <w:t xml:space="preserve">Vitae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y en el Formulario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de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Inscripción,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reviste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el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carácter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de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Declaración</w:t>
      </w:r>
      <w:r w:rsidR="00E75053" w:rsidRPr="00E7505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75053" w:rsidRPr="00E75053">
        <w:rPr>
          <w:rFonts w:ascii="Times New Roman" w:eastAsia="Times New Roman" w:hAnsi="Times New Roman"/>
          <w:sz w:val="24"/>
          <w:szCs w:val="24"/>
        </w:rPr>
        <w:t>Jurada.</w:t>
      </w:r>
    </w:p>
    <w:sectPr w:rsidR="00AE15DB" w:rsidRPr="00E75053" w:rsidSect="00C50A50">
      <w:headerReference w:type="default" r:id="rId9"/>
      <w:footerReference w:type="default" r:id="rId10"/>
      <w:pgSz w:w="11907" w:h="16839" w:code="9"/>
      <w:pgMar w:top="2376" w:right="1418" w:bottom="1985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5D" w:rsidRDefault="0012095D" w:rsidP="00DF7330">
      <w:pPr>
        <w:spacing w:after="0" w:line="240" w:lineRule="auto"/>
      </w:pPr>
      <w:r>
        <w:separator/>
      </w:r>
    </w:p>
  </w:endnote>
  <w:endnote w:type="continuationSeparator" w:id="0">
    <w:p w:rsidR="0012095D" w:rsidRDefault="0012095D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7D" w:rsidRDefault="002E57C3">
    <w:pPr>
      <w:pStyle w:val="Piedepgina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3.85pt;margin-top:-8.5pt;width:359.25pt;height:25.2pt;z-index:251656704;mso-height-percent:200;mso-height-percent:200;mso-width-relative:margin;mso-height-relative:margin" filled="f" stroked="f">
          <v:textbox style="mso-next-textbox:#_x0000_s2055;mso-fit-shape-to-text:t">
            <w:txbxContent>
              <w:p w:rsidR="00784C7D" w:rsidRPr="001475DC" w:rsidRDefault="00AE64CA" w:rsidP="00264F95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361</w:t>
                </w:r>
                <w:r w:rsidR="00784C7D"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="00784C7D"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="00784C7D"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84C7D" w:rsidRPr="007433FC" w:rsidRDefault="00784C7D" w:rsidP="00264F95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24</w:t>
                </w:r>
                <w:r w:rsidR="0041093B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62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="0041093B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concursosnodocente</w:t>
                </w:r>
                <w:r w:rsidRPr="005C0D8F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C50A50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4822825</wp:posOffset>
          </wp:positionH>
          <wp:positionV relativeFrom="paragraph">
            <wp:posOffset>-10160</wp:posOffset>
          </wp:positionV>
          <wp:extent cx="791210" cy="174625"/>
          <wp:effectExtent l="19050" t="0" r="8890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7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57C3">
      <w:rPr>
        <w:noProof/>
        <w:lang w:eastAsia="es-AR"/>
      </w:rPr>
      <w:pict>
        <v:rect id="_x0000_s2057" style="position:absolute;margin-left:-65.15pt;margin-top:-6.4pt;width:1.4pt;height:17.85pt;z-index:251657728;mso-position-horizontal-relative:text;mso-position-vertical-relative:text" fillcolor="#c6c7c8" stroked="f"/>
      </w:pict>
    </w:r>
  </w:p>
  <w:p w:rsidR="00784C7D" w:rsidRDefault="00784C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5D" w:rsidRDefault="0012095D" w:rsidP="00DF7330">
      <w:pPr>
        <w:spacing w:after="0" w:line="240" w:lineRule="auto"/>
      </w:pPr>
      <w:r>
        <w:separator/>
      </w:r>
    </w:p>
  </w:footnote>
  <w:footnote w:type="continuationSeparator" w:id="0">
    <w:p w:rsidR="0012095D" w:rsidRDefault="0012095D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7D" w:rsidRPr="006F56BF" w:rsidRDefault="002E57C3" w:rsidP="00350624">
    <w:pPr>
      <w:pStyle w:val="Encabezado"/>
      <w:ind w:left="-1332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7" type="#_x0000_t202" style="position:absolute;left:0;text-align:left;margin-left:273.5pt;margin-top:28.6pt;width:165.15pt;height:24.3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zepwIAAK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tUZep2C030PbmaEY+iyY6r7O1l+1eDin/hMF7T13gwfZAV4dGekuzHW&#10;qrM1AtYIYKAdj8cW2JglHEZBMicB5FKC7TJIIuKy8Gl6uN0rbd4x2SG7yLCCFjt0ur/TxmZD04OL&#10;DSZkwdvWtbkVZwfgOJ1AbLhqbTYL17UfSZCsF+sF8Ug0W3skyHPvplgRb1aE8zi/zFerPPxp44Yk&#10;bXhVMWHDHBQUkj/r0JOWp94fNaRlyysLZ1PSartZtQrtKSi4cJ9tCyR/4uafp+HMwOUFpTAiwW2U&#10;eMVsMfdIQWIvmQcLLwiT22QWkITkxTmlOy7Yv1NCQ4aTOIon1fyWW+C+19xo2nEDM6LlXYYXRyea&#10;NoxWa1G51hrK22l9Ugqb/nMpoGKHRjvBWo1OajXjZgQUq+KNrB5BukqCskCfMNhg0Uj1HaMBhkSG&#10;9bcdVQyj9r2AV5iEhNip4jYknkewUaeWzamFihKgMmwwmpYrM02iXa/4toFI08sS8gaeTM2dmp+z&#10;Aip2A4PAkXoaWnbSnO6d1/NoXf4CAAD//wMAUEsDBBQABgAIAAAAIQBB55CC5AAAAA8BAAAPAAAA&#10;ZHJzL2Rvd25yZXYueG1sTI/NTsMwEITvSLyDtUjcqN3w05LGqRCoAiEuhD6AG5skSry2YjsJPD3L&#10;CS4rrfab2Zliv9iBTWYMnUMJ65UAZrB2usNGwvHjcLUFFqJCrQaHRsKXCbAvz88KlWs347uZqtgw&#10;MsGQKwltjD7nPNStsSqsnDdIt083WhVpHRuuRzWTuR14JsQdt6pD+tAqbx5bU/dVshIO6fnFTt88&#10;+deqnrH1fTq+9VJeXixPOxoPO2DRLPFPAb8dKD+UFOzkEurABgk3mywjVMJGXAMjYCuyW2AnItf3&#10;AnhZ8P89yh8AAAD//wMAUEsBAi0AFAAGAAgAAAAhALaDOJL+AAAA4QEAABMAAAAAAAAAAAAAAAAA&#10;AAAAAFtDb250ZW50X1R5cGVzXS54bWxQSwECLQAUAAYACAAAACEAOP0h/9YAAACUAQAACwAAAAAA&#10;AAAAAAAAAAAvAQAAX3JlbHMvLnJlbHNQSwECLQAUAAYACAAAACEAd0P83qcCAACiBQAADgAAAAAA&#10;AAAAAAAAAAAuAgAAZHJzL2Uyb0RvYy54bWxQSwECLQAUAAYACAAAACEAQeeQguQAAAAPAQAADwAA&#10;AAAAAAAAAAAAAAABBQAAZHJzL2Rvd25yZXYueG1sUEsFBgAAAAAEAAQA8wAAABIGAAAAAA==&#10;" filled="f" stroked="f">
          <v:path arrowok="t"/>
          <v:textbox>
            <w:txbxContent>
              <w:p w:rsidR="00C50A50" w:rsidRPr="009D7C92" w:rsidRDefault="00C50A50" w:rsidP="00C50A50">
                <w:pPr>
                  <w:pStyle w:val="Ttulo1"/>
                  <w:spacing w:after="120" w:afterAutospacing="0"/>
                  <w:jc w:val="right"/>
                  <w:rPr>
                    <w:rStyle w:val="Textoennegrita"/>
                    <w:rFonts w:ascii="Arial" w:hAnsi="Arial" w:cs="Arial"/>
                    <w:bCs/>
                    <w:i/>
                    <w:color w:val="A6A6A6"/>
                    <w:sz w:val="15"/>
                    <w:szCs w:val="15"/>
                    <w:shd w:val="clear" w:color="auto" w:fill="FFFFFF"/>
                    <w:lang w:val="es-AR"/>
                  </w:rPr>
                </w:pPr>
                <w:r>
                  <w:rPr>
                    <w:rStyle w:val="Textoennegrita"/>
                    <w:rFonts w:ascii="Arial" w:eastAsia="Calibri" w:hAnsi="Arial" w:cs="Arial"/>
                    <w:bCs/>
                    <w:i/>
                    <w:color w:val="A6A6A6"/>
                    <w:kern w:val="0"/>
                    <w:sz w:val="15"/>
                    <w:szCs w:val="15"/>
                    <w:lang w:val="es-AR" w:eastAsia="en-US"/>
                  </w:rPr>
                  <w:t>“</w:t>
                </w:r>
                <w:r w:rsidRPr="00982AEB">
                  <w:rPr>
                    <w:rStyle w:val="Textoennegrita"/>
                    <w:rFonts w:ascii="Arial" w:eastAsia="Calibri" w:hAnsi="Arial" w:cs="Arial"/>
                    <w:bCs/>
                    <w:i/>
                    <w:color w:val="A6A6A6"/>
                    <w:kern w:val="0"/>
                    <w:sz w:val="15"/>
                    <w:szCs w:val="15"/>
                    <w:lang w:val="es-AR" w:eastAsia="en-US"/>
                  </w:rPr>
                  <w:t>1983/2023 - 40 AÑOS DE DEMOCRACIA</w:t>
                </w:r>
                <w:r>
                  <w:rPr>
                    <w:rStyle w:val="Textoennegrita"/>
                    <w:rFonts w:ascii="Arial" w:eastAsia="Calibri" w:hAnsi="Arial" w:cs="Arial"/>
                    <w:bCs/>
                    <w:i/>
                    <w:color w:val="A6A6A6"/>
                    <w:kern w:val="0"/>
                    <w:sz w:val="15"/>
                    <w:szCs w:val="15"/>
                    <w:lang w:val="es-AR" w:eastAsia="en-US"/>
                  </w:rPr>
                  <w:t>”</w:t>
                </w:r>
              </w:p>
              <w:p w:rsidR="00C50A50" w:rsidRPr="009D7C92" w:rsidRDefault="00C50A50" w:rsidP="00C50A50">
                <w:pPr>
                  <w:pStyle w:val="Ttulo1"/>
                  <w:spacing w:after="120" w:afterAutospacing="0"/>
                  <w:jc w:val="right"/>
                  <w:rPr>
                    <w:rStyle w:val="Textoennegrita"/>
                    <w:rFonts w:ascii="Arial" w:hAnsi="Arial" w:cs="Arial"/>
                    <w:bCs/>
                    <w:i/>
                    <w:color w:val="A6A6A6"/>
                    <w:sz w:val="15"/>
                    <w:szCs w:val="15"/>
                    <w:shd w:val="clear" w:color="auto" w:fill="FFFFFF"/>
                    <w:lang w:val="es-AR"/>
                  </w:rPr>
                </w:pPr>
              </w:p>
            </w:txbxContent>
          </v:textbox>
        </v:shape>
      </w:pict>
    </w:r>
    <w:r w:rsidR="00C50A50"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60960</wp:posOffset>
          </wp:positionV>
          <wp:extent cx="720090" cy="786765"/>
          <wp:effectExtent l="19050" t="0" r="0" b="0"/>
          <wp:wrapSquare wrapText="bothSides"/>
          <wp:docPr id="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/>
                  <a:srcRect r="45250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0A50">
      <w:rPr>
        <w:noProof/>
        <w:lang w:val="es-ES" w:eastAsia="es-E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140335</wp:posOffset>
          </wp:positionV>
          <wp:extent cx="1038225" cy="643890"/>
          <wp:effectExtent l="19050" t="0" r="9525" b="0"/>
          <wp:wrapSquare wrapText="bothSides"/>
          <wp:docPr id="6" name="Imagen 9" descr="D:\phermida\Desktop\logo 40 años democraci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phermida\Desktop\logo 40 años democracia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197"/>
    <w:multiLevelType w:val="hybridMultilevel"/>
    <w:tmpl w:val="DA2204C0"/>
    <w:lvl w:ilvl="0" w:tplc="2C0A000D">
      <w:start w:val="1"/>
      <w:numFmt w:val="bullet"/>
      <w:lvlText w:val=""/>
      <w:lvlJc w:val="left"/>
      <w:pPr>
        <w:ind w:left="9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>
    <w:nsid w:val="5AD6057D"/>
    <w:multiLevelType w:val="hybridMultilevel"/>
    <w:tmpl w:val="4350E86A"/>
    <w:lvl w:ilvl="0" w:tplc="AF46940E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253" w:hanging="360"/>
      </w:pPr>
    </w:lvl>
    <w:lvl w:ilvl="2" w:tplc="2C0A001B" w:tentative="1">
      <w:start w:val="1"/>
      <w:numFmt w:val="lowerRoman"/>
      <w:lvlText w:val="%3."/>
      <w:lvlJc w:val="right"/>
      <w:pPr>
        <w:ind w:left="1973" w:hanging="180"/>
      </w:pPr>
    </w:lvl>
    <w:lvl w:ilvl="3" w:tplc="2C0A000F" w:tentative="1">
      <w:start w:val="1"/>
      <w:numFmt w:val="decimal"/>
      <w:lvlText w:val="%4."/>
      <w:lvlJc w:val="left"/>
      <w:pPr>
        <w:ind w:left="2693" w:hanging="360"/>
      </w:pPr>
    </w:lvl>
    <w:lvl w:ilvl="4" w:tplc="2C0A0019" w:tentative="1">
      <w:start w:val="1"/>
      <w:numFmt w:val="lowerLetter"/>
      <w:lvlText w:val="%5."/>
      <w:lvlJc w:val="left"/>
      <w:pPr>
        <w:ind w:left="3413" w:hanging="360"/>
      </w:pPr>
    </w:lvl>
    <w:lvl w:ilvl="5" w:tplc="2C0A001B" w:tentative="1">
      <w:start w:val="1"/>
      <w:numFmt w:val="lowerRoman"/>
      <w:lvlText w:val="%6."/>
      <w:lvlJc w:val="right"/>
      <w:pPr>
        <w:ind w:left="4133" w:hanging="180"/>
      </w:pPr>
    </w:lvl>
    <w:lvl w:ilvl="6" w:tplc="2C0A000F" w:tentative="1">
      <w:start w:val="1"/>
      <w:numFmt w:val="decimal"/>
      <w:lvlText w:val="%7."/>
      <w:lvlJc w:val="left"/>
      <w:pPr>
        <w:ind w:left="4853" w:hanging="360"/>
      </w:pPr>
    </w:lvl>
    <w:lvl w:ilvl="7" w:tplc="2C0A0019" w:tentative="1">
      <w:start w:val="1"/>
      <w:numFmt w:val="lowerLetter"/>
      <w:lvlText w:val="%8."/>
      <w:lvlJc w:val="left"/>
      <w:pPr>
        <w:ind w:left="5573" w:hanging="360"/>
      </w:pPr>
    </w:lvl>
    <w:lvl w:ilvl="8" w:tplc="2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>
    <w:nsid w:val="69314A73"/>
    <w:multiLevelType w:val="singleLevel"/>
    <w:tmpl w:val="AEC2F5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6665"/>
    <w:rsid w:val="00000AA6"/>
    <w:rsid w:val="000545D5"/>
    <w:rsid w:val="00063D15"/>
    <w:rsid w:val="000928FE"/>
    <w:rsid w:val="00097C99"/>
    <w:rsid w:val="00105ABD"/>
    <w:rsid w:val="00112B83"/>
    <w:rsid w:val="0012095D"/>
    <w:rsid w:val="001426A3"/>
    <w:rsid w:val="00175617"/>
    <w:rsid w:val="001F2B8A"/>
    <w:rsid w:val="00205B7F"/>
    <w:rsid w:val="00221E65"/>
    <w:rsid w:val="00235D34"/>
    <w:rsid w:val="00236C3E"/>
    <w:rsid w:val="00264F95"/>
    <w:rsid w:val="0026735B"/>
    <w:rsid w:val="00296665"/>
    <w:rsid w:val="002A781C"/>
    <w:rsid w:val="002C2101"/>
    <w:rsid w:val="002D6661"/>
    <w:rsid w:val="002D6E16"/>
    <w:rsid w:val="002E57C3"/>
    <w:rsid w:val="002F59E1"/>
    <w:rsid w:val="0031131B"/>
    <w:rsid w:val="00350624"/>
    <w:rsid w:val="00353659"/>
    <w:rsid w:val="003676F7"/>
    <w:rsid w:val="003848E4"/>
    <w:rsid w:val="003879AA"/>
    <w:rsid w:val="0039131E"/>
    <w:rsid w:val="00397327"/>
    <w:rsid w:val="003A1F47"/>
    <w:rsid w:val="003E2C91"/>
    <w:rsid w:val="003F1E36"/>
    <w:rsid w:val="003F6BF0"/>
    <w:rsid w:val="00400E6F"/>
    <w:rsid w:val="0040135F"/>
    <w:rsid w:val="0041093B"/>
    <w:rsid w:val="004365DD"/>
    <w:rsid w:val="00437692"/>
    <w:rsid w:val="00442E65"/>
    <w:rsid w:val="00450EF4"/>
    <w:rsid w:val="00474CFB"/>
    <w:rsid w:val="004C2E99"/>
    <w:rsid w:val="004E2D5C"/>
    <w:rsid w:val="00520038"/>
    <w:rsid w:val="00527C74"/>
    <w:rsid w:val="00547D55"/>
    <w:rsid w:val="00561127"/>
    <w:rsid w:val="0057139C"/>
    <w:rsid w:val="005C06B8"/>
    <w:rsid w:val="005C0D8F"/>
    <w:rsid w:val="005C64A1"/>
    <w:rsid w:val="005E2400"/>
    <w:rsid w:val="00615EC3"/>
    <w:rsid w:val="006403B3"/>
    <w:rsid w:val="0066092B"/>
    <w:rsid w:val="006A5406"/>
    <w:rsid w:val="006B2985"/>
    <w:rsid w:val="006B3FA0"/>
    <w:rsid w:val="006F56BF"/>
    <w:rsid w:val="00717D03"/>
    <w:rsid w:val="00723089"/>
    <w:rsid w:val="00725779"/>
    <w:rsid w:val="007433FC"/>
    <w:rsid w:val="00745E8B"/>
    <w:rsid w:val="007846BA"/>
    <w:rsid w:val="00784C7D"/>
    <w:rsid w:val="007941C4"/>
    <w:rsid w:val="00796955"/>
    <w:rsid w:val="007A0D7D"/>
    <w:rsid w:val="007A5BEC"/>
    <w:rsid w:val="007D34BE"/>
    <w:rsid w:val="007E15BE"/>
    <w:rsid w:val="007F6CB6"/>
    <w:rsid w:val="00822CBC"/>
    <w:rsid w:val="00867F1C"/>
    <w:rsid w:val="008974FA"/>
    <w:rsid w:val="008A0E4A"/>
    <w:rsid w:val="008C0435"/>
    <w:rsid w:val="008C1942"/>
    <w:rsid w:val="008D021F"/>
    <w:rsid w:val="008E5826"/>
    <w:rsid w:val="008F5570"/>
    <w:rsid w:val="0092200C"/>
    <w:rsid w:val="009509EB"/>
    <w:rsid w:val="00950C33"/>
    <w:rsid w:val="00954034"/>
    <w:rsid w:val="00987BA9"/>
    <w:rsid w:val="00995176"/>
    <w:rsid w:val="0099627C"/>
    <w:rsid w:val="009C416B"/>
    <w:rsid w:val="009D3A45"/>
    <w:rsid w:val="00A276F1"/>
    <w:rsid w:val="00A3699E"/>
    <w:rsid w:val="00A64ED6"/>
    <w:rsid w:val="00A66690"/>
    <w:rsid w:val="00A7401C"/>
    <w:rsid w:val="00A84657"/>
    <w:rsid w:val="00AB5145"/>
    <w:rsid w:val="00AD5391"/>
    <w:rsid w:val="00AE15DB"/>
    <w:rsid w:val="00AE18D2"/>
    <w:rsid w:val="00AE53BA"/>
    <w:rsid w:val="00AE64CA"/>
    <w:rsid w:val="00B072C2"/>
    <w:rsid w:val="00B2337F"/>
    <w:rsid w:val="00B54BB2"/>
    <w:rsid w:val="00B65C34"/>
    <w:rsid w:val="00B70341"/>
    <w:rsid w:val="00B95CDE"/>
    <w:rsid w:val="00BB19BE"/>
    <w:rsid w:val="00BD2EAF"/>
    <w:rsid w:val="00BE6823"/>
    <w:rsid w:val="00C206BD"/>
    <w:rsid w:val="00C4030E"/>
    <w:rsid w:val="00C50A50"/>
    <w:rsid w:val="00C83A8E"/>
    <w:rsid w:val="00C85D45"/>
    <w:rsid w:val="00C86793"/>
    <w:rsid w:val="00D32CB5"/>
    <w:rsid w:val="00D33812"/>
    <w:rsid w:val="00D73CE1"/>
    <w:rsid w:val="00DF012C"/>
    <w:rsid w:val="00DF1B31"/>
    <w:rsid w:val="00DF7330"/>
    <w:rsid w:val="00E1432A"/>
    <w:rsid w:val="00E210E1"/>
    <w:rsid w:val="00E3374F"/>
    <w:rsid w:val="00E47466"/>
    <w:rsid w:val="00E545BE"/>
    <w:rsid w:val="00E75053"/>
    <w:rsid w:val="00EA1F07"/>
    <w:rsid w:val="00EA4FF2"/>
    <w:rsid w:val="00EA5BB5"/>
    <w:rsid w:val="00EB6652"/>
    <w:rsid w:val="00EE0090"/>
    <w:rsid w:val="00EE6CED"/>
    <w:rsid w:val="00EE7889"/>
    <w:rsid w:val="00F16F17"/>
    <w:rsid w:val="00F2474E"/>
    <w:rsid w:val="00F3104A"/>
    <w:rsid w:val="00F32A3F"/>
    <w:rsid w:val="00F370E7"/>
    <w:rsid w:val="00F4193E"/>
    <w:rsid w:val="00F50323"/>
    <w:rsid w:val="00F57CCC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C50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15DB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AR"/>
    </w:rPr>
  </w:style>
  <w:style w:type="paragraph" w:styleId="Ttulo4">
    <w:name w:val="heading 4"/>
    <w:basedOn w:val="Normal"/>
    <w:next w:val="Normal"/>
    <w:link w:val="Ttulo4Car"/>
    <w:uiPriority w:val="99"/>
    <w:qFormat/>
    <w:rsid w:val="00AE15DB"/>
    <w:pPr>
      <w:keepNext/>
      <w:tabs>
        <w:tab w:val="left" w:pos="270"/>
        <w:tab w:val="left" w:pos="450"/>
      </w:tabs>
      <w:autoSpaceDE w:val="0"/>
      <w:autoSpaceDN w:val="0"/>
      <w:spacing w:after="0" w:line="240" w:lineRule="auto"/>
      <w:jc w:val="both"/>
      <w:outlineLvl w:val="3"/>
    </w:pPr>
    <w:rPr>
      <w:rFonts w:ascii="Comic Sans MS" w:eastAsia="Times New Roman" w:hAnsi="Comic Sans MS" w:cs="Comic Sans MS"/>
      <w:b/>
      <w:bCs/>
      <w:lang w:eastAsia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15DB"/>
    <w:pPr>
      <w:keepNext/>
      <w:keepLines/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442E6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1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sid w:val="00AE15DB"/>
    <w:rPr>
      <w:rFonts w:ascii="Comic Sans MS" w:eastAsia="Times New Roman" w:hAnsi="Comic Sans MS" w:cs="Comic Sans MS"/>
      <w:b/>
      <w:b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15D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rsid w:val="00AE15DB"/>
    <w:pPr>
      <w:autoSpaceDE w:val="0"/>
      <w:autoSpaceDN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15DB"/>
    <w:rPr>
      <w:rFonts w:ascii="Comic Sans MS" w:eastAsia="Times New Roman" w:hAnsi="Comic Sans MS" w:cs="Comic Sans MS"/>
    </w:rPr>
  </w:style>
  <w:style w:type="character" w:styleId="Refdenotaalpie">
    <w:name w:val="footnote reference"/>
    <w:uiPriority w:val="99"/>
    <w:semiHidden/>
    <w:rsid w:val="00AE15DB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AE15DB"/>
    <w:pPr>
      <w:autoSpaceDE w:val="0"/>
      <w:autoSpaceDN w:val="0"/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15DB"/>
    <w:rPr>
      <w:rFonts w:ascii="Comic Sans MS" w:eastAsia="Times New Roman" w:hAnsi="Comic Sans MS" w:cs="Comic Sans MS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E15DB"/>
    <w:pPr>
      <w:autoSpaceDE w:val="0"/>
      <w:autoSpaceDN w:val="0"/>
      <w:spacing w:after="120" w:line="480" w:lineRule="auto"/>
      <w:ind w:left="283"/>
    </w:pPr>
    <w:rPr>
      <w:rFonts w:ascii="Comic Sans MS" w:eastAsia="Times New Roman" w:hAnsi="Comic Sans MS" w:cs="Comic Sans MS"/>
      <w:lang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E15DB"/>
    <w:rPr>
      <w:rFonts w:ascii="Comic Sans MS" w:eastAsia="Times New Roman" w:hAnsi="Comic Sans MS" w:cs="Comic Sans MS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113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210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0A50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nodocentes@undav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e&#241;o\Documents\jj\Membretes%20UNDAV%202013\membrete%20general%20UNDAV%20201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AF88-B04E-4D91-B1D8-A6766888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general UNDAV 2013</Template>
  <TotalTime>15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UNDAV</dc:creator>
  <cp:lastModifiedBy>hbenavidez</cp:lastModifiedBy>
  <cp:revision>10</cp:revision>
  <cp:lastPrinted>2016-10-20T19:38:00Z</cp:lastPrinted>
  <dcterms:created xsi:type="dcterms:W3CDTF">2023-07-04T18:55:00Z</dcterms:created>
  <dcterms:modified xsi:type="dcterms:W3CDTF">2023-08-18T19:27:00Z</dcterms:modified>
</cp:coreProperties>
</file>